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3" w:tblpY="166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5"/>
        <w:gridCol w:w="6055"/>
      </w:tblGrid>
      <w:tr w:rsidR="00B77EEB" w:rsidRPr="007F4032" w:rsidTr="00B77EEB">
        <w:trPr>
          <w:trHeight w:val="2835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B77EEB" w:rsidRPr="00B77EEB" w:rsidRDefault="00B77EEB" w:rsidP="00B77EEB">
            <w:pPr>
              <w:jc w:val="both"/>
              <w:rPr>
                <w:rFonts w:ascii="Clarendon Light" w:hAnsi="Clarendon Light" w:cs="Times New Roman"/>
                <w:sz w:val="24"/>
                <w:szCs w:val="24"/>
              </w:rPr>
            </w:pPr>
            <w:proofErr w:type="gramStart"/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B77EEB" w:rsidRPr="00B77EEB" w:rsidRDefault="00B77EEB" w:rsidP="00B77EEB">
            <w:pPr>
              <w:jc w:val="both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77EEB" w:rsidRPr="00B77EEB" w:rsidRDefault="00B77EEB" w:rsidP="00B77EEB">
            <w:pPr>
              <w:jc w:val="both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.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82 </w:t>
            </w:r>
          </w:p>
          <w:p w:rsidR="00B77EEB" w:rsidRPr="00B77EEB" w:rsidRDefault="00B77EEB" w:rsidP="00B77EEB">
            <w:pPr>
              <w:jc w:val="both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>1</w:t>
            </w:r>
          </w:p>
          <w:p w:rsidR="00B77EEB" w:rsidRPr="00B77EEB" w:rsidRDefault="00B77EEB" w:rsidP="00B77EEB">
            <w:pPr>
              <w:jc w:val="both"/>
              <w:rPr>
                <w:rFonts w:ascii="Clarendon Light" w:hAnsi="Clarendon Light" w:cs="Times New Roman"/>
                <w:sz w:val="24"/>
                <w:szCs w:val="24"/>
                <w:highlight w:val="yellow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 18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2019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77EEB" w:rsidRPr="00B77EEB" w:rsidRDefault="00B77EEB" w:rsidP="00B77EEB">
            <w:pPr>
              <w:tabs>
                <w:tab w:val="left" w:pos="93"/>
              </w:tabs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                    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77EEB" w:rsidRPr="00B77EEB" w:rsidRDefault="00B77EEB" w:rsidP="00B77EEB">
            <w:pPr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82 </w:t>
            </w:r>
          </w:p>
          <w:p w:rsidR="00B77EEB" w:rsidRPr="00B77EEB" w:rsidRDefault="00B77EEB" w:rsidP="00B77EEB">
            <w:pPr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>_________________________</w:t>
            </w:r>
          </w:p>
          <w:p w:rsidR="00B77EEB" w:rsidRPr="00B77EEB" w:rsidRDefault="00B77EEB" w:rsidP="00B77EEB">
            <w:pPr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>.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.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  <w:p w:rsidR="00B77EEB" w:rsidRPr="00B77EEB" w:rsidRDefault="00B77EEB" w:rsidP="00B77EEB">
            <w:pPr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77/1 -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     </w:t>
            </w:r>
          </w:p>
          <w:p w:rsidR="00B77EEB" w:rsidRPr="00B77EEB" w:rsidRDefault="00B77EEB" w:rsidP="00B77EEB">
            <w:pPr>
              <w:jc w:val="right"/>
              <w:rPr>
                <w:rFonts w:ascii="Clarendon Light" w:hAnsi="Clarendon Light" w:cs="Times New Roman"/>
                <w:sz w:val="24"/>
                <w:szCs w:val="24"/>
              </w:rPr>
            </w:pP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«18 » </w:t>
            </w:r>
            <w:r w:rsidRPr="00B77EE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77EEB">
              <w:rPr>
                <w:rFonts w:ascii="Clarendon Light" w:hAnsi="Clarendon Light" w:cs="Times New Roman"/>
                <w:sz w:val="24"/>
                <w:szCs w:val="24"/>
              </w:rPr>
              <w:t xml:space="preserve"> 2019 </w:t>
            </w:r>
          </w:p>
        </w:tc>
      </w:tr>
    </w:tbl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E945D0" w:rsidRDefault="00B53E09" w:rsidP="00B53E09">
      <w:pPr>
        <w:jc w:val="center"/>
        <w:rPr>
          <w:b/>
          <w:sz w:val="40"/>
          <w:szCs w:val="40"/>
        </w:rPr>
      </w:pPr>
      <w:r w:rsidRPr="00B77EEB">
        <w:rPr>
          <w:b/>
          <w:sz w:val="40"/>
          <w:szCs w:val="40"/>
        </w:rPr>
        <w:t>Модель</w:t>
      </w:r>
      <w:r w:rsidRPr="00B77EEB">
        <w:rPr>
          <w:rFonts w:ascii="Clarendon Light" w:hAnsi="Clarendon Light"/>
          <w:b/>
          <w:sz w:val="40"/>
          <w:szCs w:val="40"/>
        </w:rPr>
        <w:t xml:space="preserve"> </w:t>
      </w:r>
      <w:r w:rsidRPr="00B77EEB">
        <w:rPr>
          <w:b/>
          <w:sz w:val="40"/>
          <w:szCs w:val="40"/>
        </w:rPr>
        <w:t>методической</w:t>
      </w:r>
      <w:r w:rsidRPr="00B77EEB">
        <w:rPr>
          <w:rFonts w:ascii="Clarendon Light" w:hAnsi="Clarendon Light"/>
          <w:b/>
          <w:sz w:val="40"/>
          <w:szCs w:val="40"/>
        </w:rPr>
        <w:t xml:space="preserve"> </w:t>
      </w:r>
      <w:r w:rsidRPr="00B77EEB">
        <w:rPr>
          <w:b/>
          <w:sz w:val="40"/>
          <w:szCs w:val="40"/>
        </w:rPr>
        <w:t>службы</w:t>
      </w:r>
      <w:r w:rsidRPr="00B77EEB">
        <w:rPr>
          <w:rFonts w:ascii="Clarendon Light" w:hAnsi="Clarendon Light"/>
          <w:b/>
          <w:sz w:val="40"/>
          <w:szCs w:val="40"/>
        </w:rPr>
        <w:t xml:space="preserve"> </w:t>
      </w:r>
      <w:r w:rsidRPr="00B77EEB">
        <w:rPr>
          <w:b/>
          <w:sz w:val="40"/>
          <w:szCs w:val="40"/>
        </w:rPr>
        <w:t>МБДОУ</w:t>
      </w:r>
      <w:r w:rsidRPr="00B77EEB">
        <w:rPr>
          <w:rFonts w:ascii="Clarendon Light" w:hAnsi="Clarendon Light"/>
          <w:b/>
          <w:sz w:val="40"/>
          <w:szCs w:val="40"/>
        </w:rPr>
        <w:t xml:space="preserve"> </w:t>
      </w:r>
      <w:r w:rsidRPr="00B77EEB">
        <w:rPr>
          <w:b/>
          <w:sz w:val="40"/>
          <w:szCs w:val="40"/>
        </w:rPr>
        <w:t>г</w:t>
      </w:r>
      <w:r w:rsidRPr="00B77EEB">
        <w:rPr>
          <w:rFonts w:ascii="Clarendon Light" w:hAnsi="Clarendon Light"/>
          <w:b/>
          <w:sz w:val="40"/>
          <w:szCs w:val="40"/>
        </w:rPr>
        <w:t xml:space="preserve">. </w:t>
      </w:r>
      <w:r w:rsidRPr="00B77EEB">
        <w:rPr>
          <w:b/>
          <w:sz w:val="40"/>
          <w:szCs w:val="40"/>
        </w:rPr>
        <w:t>Мурманска</w:t>
      </w:r>
      <w:r w:rsidRPr="00B77EEB">
        <w:rPr>
          <w:rFonts w:ascii="Clarendon Light" w:hAnsi="Clarendon Light"/>
          <w:b/>
          <w:sz w:val="40"/>
          <w:szCs w:val="40"/>
        </w:rPr>
        <w:t xml:space="preserve"> </w:t>
      </w:r>
      <w:r w:rsidRPr="00B77EEB">
        <w:rPr>
          <w:b/>
          <w:sz w:val="40"/>
          <w:szCs w:val="40"/>
        </w:rPr>
        <w:t>№</w:t>
      </w:r>
      <w:r w:rsidRPr="00B77EEB">
        <w:rPr>
          <w:rFonts w:ascii="Clarendon Light" w:hAnsi="Clarendon Light"/>
          <w:b/>
          <w:sz w:val="40"/>
          <w:szCs w:val="40"/>
        </w:rPr>
        <w:t xml:space="preserve"> 82</w:t>
      </w: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Default="00B77EEB" w:rsidP="00B53E09">
      <w:pPr>
        <w:jc w:val="center"/>
        <w:rPr>
          <w:b/>
          <w:sz w:val="40"/>
          <w:szCs w:val="40"/>
        </w:rPr>
      </w:pPr>
    </w:p>
    <w:p w:rsidR="00B77EEB" w:rsidRPr="00B77EEB" w:rsidRDefault="00B77EEB" w:rsidP="00B77EEB">
      <w:pPr>
        <w:rPr>
          <w:b/>
          <w:sz w:val="40"/>
          <w:szCs w:val="40"/>
        </w:rPr>
      </w:pPr>
    </w:p>
    <w:p w:rsidR="00E945D0" w:rsidRPr="00B77EEB" w:rsidRDefault="009703CB" w:rsidP="00B53E09">
      <w:pPr>
        <w:jc w:val="center"/>
        <w:rPr>
          <w:rFonts w:ascii="Clarendon Light" w:hAnsi="Clarendon Light"/>
          <w:b/>
          <w:sz w:val="32"/>
          <w:szCs w:val="32"/>
        </w:rPr>
      </w:pPr>
      <w:r w:rsidRPr="00B77EEB">
        <w:rPr>
          <w:rFonts w:ascii="Clarendon Light" w:hAnsi="Clarendon Light"/>
          <w:b/>
          <w:noProof/>
          <w:sz w:val="32"/>
          <w:szCs w:val="32"/>
          <w:lang w:eastAsia="ru-RU"/>
        </w:rPr>
        <w:pict>
          <v:roundrect id="_x0000_s1031" style="position:absolute;left:0;text-align:left;margin-left:144.75pt;margin-top:1.3pt;width:519pt;height:54.75pt;z-index:251658240" arcsize="10923f" fillcolor="#c0504d [3205]" strokecolor="#c0504d [3205]" strokeweight="10pt">
            <v:stroke linestyle="thinThin"/>
            <v:shadow color="#868686"/>
            <v:textbox>
              <w:txbxContent>
                <w:p w:rsidR="00E945D0" w:rsidRPr="00B77EEB" w:rsidRDefault="00E945D0" w:rsidP="00E945D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77EEB">
                    <w:rPr>
                      <w:b/>
                      <w:sz w:val="40"/>
                      <w:szCs w:val="40"/>
                    </w:rPr>
                    <w:t xml:space="preserve">Методическая служба МБДОУ </w:t>
                  </w:r>
                </w:p>
              </w:txbxContent>
            </v:textbox>
          </v:roundrect>
        </w:pict>
      </w:r>
    </w:p>
    <w:p w:rsidR="00E945D0" w:rsidRPr="00B77EEB" w:rsidRDefault="009703CB" w:rsidP="00B53E09">
      <w:pPr>
        <w:jc w:val="center"/>
        <w:rPr>
          <w:rFonts w:ascii="Clarendon Light" w:hAnsi="Clarendon Light"/>
          <w:b/>
          <w:sz w:val="32"/>
          <w:szCs w:val="32"/>
        </w:rPr>
      </w:pPr>
      <w:r w:rsidRPr="00B77EEB">
        <w:rPr>
          <w:rFonts w:ascii="Clarendon Light" w:hAnsi="Clarendon Light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92.25pt;margin-top:28.85pt;width:0;height:49.5pt;z-index:251659264" o:connectortype="straight">
            <v:stroke endarrow="block"/>
          </v:shape>
        </w:pict>
      </w:r>
      <w:r w:rsidRPr="00B77EEB">
        <w:rPr>
          <w:rFonts w:ascii="Clarendon Light" w:hAnsi="Clarendon Light"/>
          <w:b/>
          <w:noProof/>
          <w:sz w:val="32"/>
          <w:szCs w:val="32"/>
          <w:lang w:eastAsia="ru-RU"/>
        </w:rPr>
        <w:pict>
          <v:shape id="_x0000_s1034" type="#_x0000_t32" style="position:absolute;left:0;text-align:left;margin-left:144.75pt;margin-top:28.85pt;width:144.75pt;height:49.5pt;flip:x;z-index:251661312" o:connectortype="straight">
            <v:stroke endarrow="block"/>
          </v:shape>
        </w:pict>
      </w:r>
      <w:r w:rsidRPr="00B77EEB">
        <w:rPr>
          <w:rFonts w:ascii="Clarendon Light" w:hAnsi="Clarendon Light"/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541.5pt;margin-top:28.85pt;width:90.75pt;height:49.5pt;z-index:251660288" o:connectortype="straight">
            <v:stroke endarrow="block"/>
          </v:shape>
        </w:pict>
      </w:r>
    </w:p>
    <w:p w:rsidR="00E945D0" w:rsidRPr="00B77EEB" w:rsidRDefault="00E945D0" w:rsidP="00B53E09">
      <w:pPr>
        <w:jc w:val="center"/>
        <w:rPr>
          <w:rFonts w:ascii="Clarendon Light" w:hAnsi="Clarendon Light"/>
          <w:b/>
          <w:sz w:val="32"/>
          <w:szCs w:val="32"/>
        </w:rPr>
      </w:pPr>
    </w:p>
    <w:p w:rsidR="001074E4" w:rsidRDefault="005F5A79" w:rsidP="00B53E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039225" cy="4924425"/>
            <wp:effectExtent l="38100" t="0" r="28575" b="0"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74E4" w:rsidSect="005F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E09"/>
    <w:rsid w:val="00021F32"/>
    <w:rsid w:val="00035373"/>
    <w:rsid w:val="000D3A14"/>
    <w:rsid w:val="001074E4"/>
    <w:rsid w:val="00180AE2"/>
    <w:rsid w:val="002C00E6"/>
    <w:rsid w:val="005F5A79"/>
    <w:rsid w:val="00905154"/>
    <w:rsid w:val="009703CB"/>
    <w:rsid w:val="00A217EB"/>
    <w:rsid w:val="00B53E09"/>
    <w:rsid w:val="00B77EEB"/>
    <w:rsid w:val="00D00E0B"/>
    <w:rsid w:val="00E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C8238-67B0-4835-B2DF-2E9882592B56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6363A71-0BC3-4F96-9001-7CEA69D9643E}">
      <dgm:prSet phldrT="[Текст]" custT="1"/>
      <dgm:spPr/>
      <dgm:t>
        <a:bodyPr/>
        <a:lstStyle/>
        <a:p>
          <a:r>
            <a:rPr lang="ru-RU" sz="1600"/>
            <a:t>Администрация МБДОУ</a:t>
          </a:r>
        </a:p>
      </dgm:t>
    </dgm:pt>
    <dgm:pt modelId="{DC519489-C025-4E2D-A567-102F1C7F2452}" type="parTrans" cxnId="{05B42E6B-7D36-4378-921C-6375F4C9DF76}">
      <dgm:prSet/>
      <dgm:spPr/>
      <dgm:t>
        <a:bodyPr/>
        <a:lstStyle/>
        <a:p>
          <a:endParaRPr lang="ru-RU"/>
        </a:p>
      </dgm:t>
    </dgm:pt>
    <dgm:pt modelId="{88B18A67-CFFA-43DC-9D61-F1E6D5A79FA2}" type="sibTrans" cxnId="{05B42E6B-7D36-4378-921C-6375F4C9DF76}">
      <dgm:prSet/>
      <dgm:spPr/>
      <dgm:t>
        <a:bodyPr/>
        <a:lstStyle/>
        <a:p>
          <a:endParaRPr lang="ru-RU"/>
        </a:p>
      </dgm:t>
    </dgm:pt>
    <dgm:pt modelId="{6C4B8A04-BC8E-44B2-A042-2BC0D9F7CF5F}">
      <dgm:prSet phldrT="[Текст]"/>
      <dgm:spPr/>
      <dgm:t>
        <a:bodyPr/>
        <a:lstStyle/>
        <a:p>
          <a:r>
            <a:rPr lang="ru-RU"/>
            <a:t>формирует блок локальных актов, регулирующих функционирование ВСОКО ДОУ и контролирует их исполнение; </a:t>
          </a:r>
        </a:p>
      </dgm:t>
    </dgm:pt>
    <dgm:pt modelId="{5E273D30-58BE-4A43-8F1D-80A75835A934}" type="parTrans" cxnId="{29882029-35A7-4BB5-9233-0831CEA9D286}">
      <dgm:prSet/>
      <dgm:spPr/>
      <dgm:t>
        <a:bodyPr/>
        <a:lstStyle/>
        <a:p>
          <a:endParaRPr lang="ru-RU"/>
        </a:p>
      </dgm:t>
    </dgm:pt>
    <dgm:pt modelId="{375C2477-70A3-476E-9844-E83A770E12BB}" type="sibTrans" cxnId="{29882029-35A7-4BB5-9233-0831CEA9D286}">
      <dgm:prSet/>
      <dgm:spPr/>
      <dgm:t>
        <a:bodyPr/>
        <a:lstStyle/>
        <a:p>
          <a:endParaRPr lang="ru-RU"/>
        </a:p>
      </dgm:t>
    </dgm:pt>
    <dgm:pt modelId="{4B7C7667-EDAA-4234-BEAD-AF868CA978F5}">
      <dgm:prSet phldrT="[Текст]" custT="1"/>
      <dgm:spPr/>
      <dgm:t>
        <a:bodyPr/>
        <a:lstStyle/>
        <a:p>
          <a:r>
            <a:rPr lang="ru-RU" sz="1600"/>
            <a:t>Медико-психолого-педагогический консилиум МБДОУ</a:t>
          </a:r>
        </a:p>
      </dgm:t>
    </dgm:pt>
    <dgm:pt modelId="{122CAF95-6E8D-4F1D-A941-D90BFD00D9B2}" type="parTrans" cxnId="{1168F983-C981-443E-A791-D2FCD0D13E92}">
      <dgm:prSet/>
      <dgm:spPr/>
      <dgm:t>
        <a:bodyPr/>
        <a:lstStyle/>
        <a:p>
          <a:endParaRPr lang="ru-RU"/>
        </a:p>
      </dgm:t>
    </dgm:pt>
    <dgm:pt modelId="{E1D2CE93-F089-4418-8FAB-5AAB1388026A}" type="sibTrans" cxnId="{1168F983-C981-443E-A791-D2FCD0D13E92}">
      <dgm:prSet/>
      <dgm:spPr/>
      <dgm:t>
        <a:bodyPr/>
        <a:lstStyle/>
        <a:p>
          <a:endParaRPr lang="ru-RU"/>
        </a:p>
      </dgm:t>
    </dgm:pt>
    <dgm:pt modelId="{4CD81FC4-DCE0-403A-B8AE-D3D79411B73D}">
      <dgm:prSet phldrT="[Текст]"/>
      <dgm:spPr/>
      <dgm:t>
        <a:bodyPr/>
        <a:lstStyle/>
        <a:p>
          <a:r>
            <a:rPr lang="ru-RU"/>
            <a:t>участвует в разработке системы показателей, характеризующих состояние и динамику развития дошкольной образовательной организации; </a:t>
          </a:r>
        </a:p>
      </dgm:t>
    </dgm:pt>
    <dgm:pt modelId="{203D817C-84FB-4988-A8EA-A4B53656D553}" type="parTrans" cxnId="{0FACEF57-8B21-49C3-9BE0-8D700AF2B209}">
      <dgm:prSet/>
      <dgm:spPr/>
      <dgm:t>
        <a:bodyPr/>
        <a:lstStyle/>
        <a:p>
          <a:endParaRPr lang="ru-RU"/>
        </a:p>
      </dgm:t>
    </dgm:pt>
    <dgm:pt modelId="{E8AE870C-CDD2-4EC7-A907-E4561E49DE20}" type="sibTrans" cxnId="{0FACEF57-8B21-49C3-9BE0-8D700AF2B209}">
      <dgm:prSet/>
      <dgm:spPr/>
      <dgm:t>
        <a:bodyPr/>
        <a:lstStyle/>
        <a:p>
          <a:endParaRPr lang="ru-RU"/>
        </a:p>
      </dgm:t>
    </dgm:pt>
    <dgm:pt modelId="{53D5F9AA-2E68-4897-926A-F56FD5AF7AC2}">
      <dgm:prSet phldrT="[Текст]" custT="1"/>
      <dgm:spPr/>
      <dgm:t>
        <a:bodyPr/>
        <a:lstStyle/>
        <a:p>
          <a:r>
            <a:rPr lang="ru-RU" sz="1600"/>
            <a:t>Педагогический совет МБДОУ </a:t>
          </a:r>
        </a:p>
      </dgm:t>
    </dgm:pt>
    <dgm:pt modelId="{662D22E0-D8BC-475D-BADB-81F4A17EBF74}" type="parTrans" cxnId="{DE7AB7EA-6AEC-4DB9-9F70-2668230BEE05}">
      <dgm:prSet/>
      <dgm:spPr/>
      <dgm:t>
        <a:bodyPr/>
        <a:lstStyle/>
        <a:p>
          <a:endParaRPr lang="ru-RU"/>
        </a:p>
      </dgm:t>
    </dgm:pt>
    <dgm:pt modelId="{C5D79DEA-B97D-4BA6-A616-2696719838E8}" type="sibTrans" cxnId="{DE7AB7EA-6AEC-4DB9-9F70-2668230BEE05}">
      <dgm:prSet/>
      <dgm:spPr/>
      <dgm:t>
        <a:bodyPr/>
        <a:lstStyle/>
        <a:p>
          <a:endParaRPr lang="ru-RU"/>
        </a:p>
      </dgm:t>
    </dgm:pt>
    <dgm:pt modelId="{62F034DB-1DDE-429B-9B7F-A98B57D4B16F}">
      <dgm:prSet phldrT="[Текст]"/>
      <dgm:spPr/>
      <dgm:t>
        <a:bodyPr/>
        <a:lstStyle/>
        <a:p>
          <a:r>
            <a:rPr lang="ru-RU"/>
            <a:t>содействует реализации принципа общественного участия в управлении ДОУ; </a:t>
          </a:r>
        </a:p>
      </dgm:t>
    </dgm:pt>
    <dgm:pt modelId="{C6B8458F-FEC3-4C65-BB7E-BA706D18B404}" type="parTrans" cxnId="{395D07E6-32F1-4E73-8AC4-9E288DAA5384}">
      <dgm:prSet/>
      <dgm:spPr/>
      <dgm:t>
        <a:bodyPr/>
        <a:lstStyle/>
        <a:p>
          <a:endParaRPr lang="ru-RU"/>
        </a:p>
      </dgm:t>
    </dgm:pt>
    <dgm:pt modelId="{1F39842E-1D66-4405-ABD2-496260686371}" type="sibTrans" cxnId="{395D07E6-32F1-4E73-8AC4-9E288DAA5384}">
      <dgm:prSet/>
      <dgm:spPr/>
      <dgm:t>
        <a:bodyPr/>
        <a:lstStyle/>
        <a:p>
          <a:endParaRPr lang="ru-RU"/>
        </a:p>
      </dgm:t>
    </dgm:pt>
    <dgm:pt modelId="{0FDBDCD7-4FC1-4353-9EE4-76D1711504B5}">
      <dgm:prSet/>
      <dgm:spPr/>
      <dgm:t>
        <a:bodyPr/>
        <a:lstStyle/>
        <a:p>
          <a:r>
            <a:rPr lang="ru-RU"/>
            <a:t>обеспечивает проведение в контрольно-оценочных процедур по вопросам качества дошкольного образования;</a:t>
          </a:r>
        </a:p>
      </dgm:t>
    </dgm:pt>
    <dgm:pt modelId="{E5C1BA89-F395-4E60-80A4-F91DAFB59B4C}" type="parTrans" cxnId="{7850F3F1-7F26-4F07-81EC-5850254A4C43}">
      <dgm:prSet/>
      <dgm:spPr/>
      <dgm:t>
        <a:bodyPr/>
        <a:lstStyle/>
        <a:p>
          <a:endParaRPr lang="ru-RU"/>
        </a:p>
      </dgm:t>
    </dgm:pt>
    <dgm:pt modelId="{69FED3B6-26DC-45AD-BE2B-3185D5E1C466}" type="sibTrans" cxnId="{7850F3F1-7F26-4F07-81EC-5850254A4C43}">
      <dgm:prSet/>
      <dgm:spPr/>
      <dgm:t>
        <a:bodyPr/>
        <a:lstStyle/>
        <a:p>
          <a:endParaRPr lang="ru-RU"/>
        </a:p>
      </dgm:t>
    </dgm:pt>
    <dgm:pt modelId="{2B375C05-F3DC-4104-AB9D-CBCBC055D3F9}">
      <dgm:prSet/>
      <dgm:spPr/>
      <dgm:t>
        <a:bodyPr/>
        <a:lstStyle/>
        <a:p>
          <a:r>
            <a:rPr lang="ru-RU"/>
            <a:t>организует систему мониторинга качества дошкольного образования в МБДОУ осуществляет сбор, обработку, хранение и представление информации о качестве дошкольного образования; </a:t>
          </a:r>
        </a:p>
      </dgm:t>
    </dgm:pt>
    <dgm:pt modelId="{2492E739-03F0-497C-8F8B-79FE1A9EAB6C}" type="parTrans" cxnId="{2A498D41-DED7-4343-B26E-0B3BC2F5F83E}">
      <dgm:prSet/>
      <dgm:spPr/>
      <dgm:t>
        <a:bodyPr/>
        <a:lstStyle/>
        <a:p>
          <a:endParaRPr lang="ru-RU"/>
        </a:p>
      </dgm:t>
    </dgm:pt>
    <dgm:pt modelId="{9DE5B515-1D93-4325-BF14-9F0496CF6829}" type="sibTrans" cxnId="{2A498D41-DED7-4343-B26E-0B3BC2F5F83E}">
      <dgm:prSet/>
      <dgm:spPr/>
      <dgm:t>
        <a:bodyPr/>
        <a:lstStyle/>
        <a:p>
          <a:endParaRPr lang="ru-RU"/>
        </a:p>
      </dgm:t>
    </dgm:pt>
    <dgm:pt modelId="{E7085D04-6B47-4D47-8321-386265D2EBBA}">
      <dgm:prSet/>
      <dgm:spPr/>
      <dgm:t>
        <a:bodyPr/>
        <a:lstStyle/>
        <a:p>
          <a:r>
            <a:rPr lang="ru-RU"/>
            <a:t>обеспечивает предоставление информации о качестве дошкольного образования на различные уровни системы оценки качества образования; </a:t>
          </a:r>
        </a:p>
      </dgm:t>
    </dgm:pt>
    <dgm:pt modelId="{DB730B6F-5E2E-4CBA-99ED-CE7BD2806E49}" type="parTrans" cxnId="{EB883A1A-BB25-4607-8945-5BBE3E5891A2}">
      <dgm:prSet/>
      <dgm:spPr/>
      <dgm:t>
        <a:bodyPr/>
        <a:lstStyle/>
        <a:p>
          <a:endParaRPr lang="ru-RU"/>
        </a:p>
      </dgm:t>
    </dgm:pt>
    <dgm:pt modelId="{47814139-57C8-4AD3-AAC6-540B4C02C5D2}" type="sibTrans" cxnId="{EB883A1A-BB25-4607-8945-5BBE3E5891A2}">
      <dgm:prSet/>
      <dgm:spPr/>
      <dgm:t>
        <a:bodyPr/>
        <a:lstStyle/>
        <a:p>
          <a:endParaRPr lang="ru-RU"/>
        </a:p>
      </dgm:t>
    </dgm:pt>
    <dgm:pt modelId="{71EAB3D2-01BE-458C-AF1D-FB283F545D54}">
      <dgm:prSet/>
      <dgm:spPr/>
      <dgm:t>
        <a:bodyPr/>
        <a:lstStyle/>
        <a:p>
          <a:r>
            <a:rPr lang="ru-RU"/>
            <a:t>принимает управленческие решения по развитию качества дошкольного образования. </a:t>
          </a:r>
        </a:p>
      </dgm:t>
    </dgm:pt>
    <dgm:pt modelId="{E9D35489-0FE0-492D-BBA6-013939337DD7}" type="parTrans" cxnId="{AA17062B-B95A-450C-B54F-09E5AEDDEE96}">
      <dgm:prSet/>
      <dgm:spPr/>
      <dgm:t>
        <a:bodyPr/>
        <a:lstStyle/>
        <a:p>
          <a:endParaRPr lang="ru-RU"/>
        </a:p>
      </dgm:t>
    </dgm:pt>
    <dgm:pt modelId="{88C075BE-27EB-4A6C-8D15-BFE83F383541}" type="sibTrans" cxnId="{AA17062B-B95A-450C-B54F-09E5AEDDEE96}">
      <dgm:prSet/>
      <dgm:spPr/>
      <dgm:t>
        <a:bodyPr/>
        <a:lstStyle/>
        <a:p>
          <a:endParaRPr lang="ru-RU"/>
        </a:p>
      </dgm:t>
    </dgm:pt>
    <dgm:pt modelId="{27CF46CF-D219-45A3-B0DF-23C92491AD88}">
      <dgm:prSet/>
      <dgm:spPr/>
      <dgm:t>
        <a:bodyPr/>
        <a:lstStyle/>
        <a:p>
          <a:r>
            <a:rPr lang="ru-RU"/>
            <a:t>анализирует результаты оценки качества дошкольного образования;</a:t>
          </a:r>
        </a:p>
      </dgm:t>
    </dgm:pt>
    <dgm:pt modelId="{EB032EFC-3B47-40E1-8BD0-0A18F201D6D5}" type="parTrans" cxnId="{1806EAD4-DC24-4B83-AA8E-7C3E42248F8D}">
      <dgm:prSet/>
      <dgm:spPr/>
      <dgm:t>
        <a:bodyPr/>
        <a:lstStyle/>
        <a:p>
          <a:endParaRPr lang="ru-RU"/>
        </a:p>
      </dgm:t>
    </dgm:pt>
    <dgm:pt modelId="{111CEE25-4504-4876-9B9E-F67D5E98B3C6}" type="sibTrans" cxnId="{1806EAD4-DC24-4B83-AA8E-7C3E42248F8D}">
      <dgm:prSet/>
      <dgm:spPr/>
      <dgm:t>
        <a:bodyPr/>
        <a:lstStyle/>
        <a:p>
          <a:endParaRPr lang="ru-RU"/>
        </a:p>
      </dgm:t>
    </dgm:pt>
    <dgm:pt modelId="{30D636A2-F1AC-42B3-A43A-184A39F9376B}">
      <dgm:prSet/>
      <dgm:spPr/>
      <dgm:t>
        <a:bodyPr/>
        <a:lstStyle/>
        <a:p>
          <a:r>
            <a:rPr lang="ru-RU"/>
            <a:t>формирует информационно – аналитические материалы по результатам оценки качества дошкольного образования;</a:t>
          </a:r>
        </a:p>
      </dgm:t>
    </dgm:pt>
    <dgm:pt modelId="{3FA65833-D7E7-4EA8-9E84-87AA253ADA8B}" type="parTrans" cxnId="{A3E1745C-42E5-4073-9B22-A0F17C276A50}">
      <dgm:prSet/>
      <dgm:spPr/>
      <dgm:t>
        <a:bodyPr/>
        <a:lstStyle/>
        <a:p>
          <a:endParaRPr lang="ru-RU"/>
        </a:p>
      </dgm:t>
    </dgm:pt>
    <dgm:pt modelId="{FD91FF3B-1B3E-41F2-A4A1-076FED6DF91C}" type="sibTrans" cxnId="{A3E1745C-42E5-4073-9B22-A0F17C276A50}">
      <dgm:prSet/>
      <dgm:spPr/>
      <dgm:t>
        <a:bodyPr/>
        <a:lstStyle/>
        <a:p>
          <a:endParaRPr lang="ru-RU"/>
        </a:p>
      </dgm:t>
    </dgm:pt>
    <dgm:pt modelId="{DDEDDD2F-4040-47F9-8891-A8BE58AF707B}">
      <dgm:prSet/>
      <dgm:spPr/>
      <dgm:t>
        <a:bodyPr/>
        <a:lstStyle/>
        <a:p>
          <a:r>
            <a:rPr lang="ru-RU"/>
            <a:t>участвует в разработке критериев оценки результативности профессиональной деятельности педагогов ДОУ; </a:t>
          </a:r>
        </a:p>
      </dgm:t>
    </dgm:pt>
    <dgm:pt modelId="{956CA934-5751-4C7C-9DD4-A4F83C51B74F}" type="parTrans" cxnId="{C458CB5E-C4DD-4B1B-A9B9-DD1B9EFC30D8}">
      <dgm:prSet/>
      <dgm:spPr/>
      <dgm:t>
        <a:bodyPr/>
        <a:lstStyle/>
        <a:p>
          <a:endParaRPr lang="ru-RU"/>
        </a:p>
      </dgm:t>
    </dgm:pt>
    <dgm:pt modelId="{79C288D8-4FCF-4243-9660-FD8F099C7CF2}" type="sibTrans" cxnId="{C458CB5E-C4DD-4B1B-A9B9-DD1B9EFC30D8}">
      <dgm:prSet/>
      <dgm:spPr/>
      <dgm:t>
        <a:bodyPr/>
        <a:lstStyle/>
        <a:p>
          <a:endParaRPr lang="ru-RU"/>
        </a:p>
      </dgm:t>
    </dgm:pt>
    <dgm:pt modelId="{C550525E-72A0-409B-938D-A60E51F079EE}">
      <dgm:prSet/>
      <dgm:spPr/>
      <dgm:t>
        <a:bodyPr/>
        <a:lstStyle/>
        <a:p>
          <a:r>
            <a:rPr lang="ru-RU"/>
            <a:t>готовит предложения для администрации по выработке управленческих решений по результатам оценки качества дошкольного образования на уровнеДОУ; </a:t>
          </a:r>
        </a:p>
      </dgm:t>
    </dgm:pt>
    <dgm:pt modelId="{F03A84A1-DF34-4460-8710-E57801784B42}" type="parTrans" cxnId="{88D911CF-6D4B-4FEA-BE89-AF469DD2C173}">
      <dgm:prSet/>
      <dgm:spPr/>
      <dgm:t>
        <a:bodyPr/>
        <a:lstStyle/>
        <a:p>
          <a:endParaRPr lang="ru-RU"/>
        </a:p>
      </dgm:t>
    </dgm:pt>
    <dgm:pt modelId="{FBD1F79F-4033-40E8-A1E4-F2AA961CEFA7}" type="sibTrans" cxnId="{88D911CF-6D4B-4FEA-BE89-AF469DD2C173}">
      <dgm:prSet/>
      <dgm:spPr/>
      <dgm:t>
        <a:bodyPr/>
        <a:lstStyle/>
        <a:p>
          <a:endParaRPr lang="ru-RU"/>
        </a:p>
      </dgm:t>
    </dgm:pt>
    <dgm:pt modelId="{A001715A-C8B9-4AAC-8A67-F116F8084573}">
      <dgm:prSet/>
      <dgm:spPr/>
      <dgm:t>
        <a:bodyPr/>
        <a:lstStyle/>
        <a:p>
          <a:r>
            <a:rPr lang="ru-RU"/>
            <a:t>содействует определению стратегических направлений развития дошкольного образования в ДОУ. </a:t>
          </a:r>
        </a:p>
      </dgm:t>
    </dgm:pt>
    <dgm:pt modelId="{2466027F-8BE4-4160-80BA-4AC72C253B11}" type="parTrans" cxnId="{F586D70E-4909-4D40-9337-518A38923C26}">
      <dgm:prSet/>
      <dgm:spPr/>
      <dgm:t>
        <a:bodyPr/>
        <a:lstStyle/>
        <a:p>
          <a:endParaRPr lang="ru-RU"/>
        </a:p>
      </dgm:t>
    </dgm:pt>
    <dgm:pt modelId="{C3175F4F-97F5-4098-A0FC-6E5C645D4D2E}" type="sibTrans" cxnId="{F586D70E-4909-4D40-9337-518A38923C26}">
      <dgm:prSet/>
      <dgm:spPr/>
      <dgm:t>
        <a:bodyPr/>
        <a:lstStyle/>
        <a:p>
          <a:endParaRPr lang="ru-RU"/>
        </a:p>
      </dgm:t>
    </dgm:pt>
    <dgm:pt modelId="{350B2B49-7C94-4E3F-B080-25392A9D7B1B}">
      <dgm:prSet phldrT="[Текст]" phldr="1"/>
      <dgm:spPr/>
      <dgm:t>
        <a:bodyPr/>
        <a:lstStyle/>
        <a:p>
          <a:endParaRPr lang="ru-RU"/>
        </a:p>
      </dgm:t>
    </dgm:pt>
    <dgm:pt modelId="{1A907A43-BD37-4C09-83E6-D978488E4AC2}" type="sibTrans" cxnId="{411895DC-19EA-443B-852A-48D639E9A96A}">
      <dgm:prSet/>
      <dgm:spPr/>
      <dgm:t>
        <a:bodyPr/>
        <a:lstStyle/>
        <a:p>
          <a:endParaRPr lang="ru-RU"/>
        </a:p>
      </dgm:t>
    </dgm:pt>
    <dgm:pt modelId="{4F044B5E-F265-4745-B241-E66E36F026BE}" type="parTrans" cxnId="{411895DC-19EA-443B-852A-48D639E9A96A}">
      <dgm:prSet/>
      <dgm:spPr/>
      <dgm:t>
        <a:bodyPr/>
        <a:lstStyle/>
        <a:p>
          <a:endParaRPr lang="ru-RU"/>
        </a:p>
      </dgm:t>
    </dgm:pt>
    <dgm:pt modelId="{6DF58854-9CD7-48FD-87EC-D52C972AB842}">
      <dgm:prSet/>
      <dgm:spPr/>
      <dgm:t>
        <a:bodyPr/>
        <a:lstStyle/>
        <a:p>
          <a:r>
            <a:rPr lang="ru-RU"/>
            <a:t>принимает участие в обсуждении системы показателей, характеризующих состояние и динамику развития дошкольного образования;</a:t>
          </a:r>
        </a:p>
      </dgm:t>
    </dgm:pt>
    <dgm:pt modelId="{AFE3C925-9E9A-4289-89D6-589520373ED5}" type="parTrans" cxnId="{5D47476B-D298-4DDF-8CAE-7BF12AB77780}">
      <dgm:prSet/>
      <dgm:spPr/>
      <dgm:t>
        <a:bodyPr/>
        <a:lstStyle/>
        <a:p>
          <a:endParaRPr lang="ru-RU"/>
        </a:p>
      </dgm:t>
    </dgm:pt>
    <dgm:pt modelId="{129AAA6C-8C24-433F-BF29-DC3D82FC83B6}" type="sibTrans" cxnId="{5D47476B-D298-4DDF-8CAE-7BF12AB77780}">
      <dgm:prSet/>
      <dgm:spPr/>
      <dgm:t>
        <a:bodyPr/>
        <a:lstStyle/>
        <a:p>
          <a:endParaRPr lang="ru-RU"/>
        </a:p>
      </dgm:t>
    </dgm:pt>
    <dgm:pt modelId="{C1A97F55-E58D-4790-BEE4-A978CB345A46}">
      <dgm:prSet/>
      <dgm:spPr/>
      <dgm:t>
        <a:bodyPr/>
        <a:lstStyle/>
        <a:p>
          <a:r>
            <a:rPr lang="ru-RU"/>
            <a:t>принимает участие в экспертизе качества образовательной деятельности, условий её организации  в ДОУ;</a:t>
          </a:r>
        </a:p>
      </dgm:t>
    </dgm:pt>
    <dgm:pt modelId="{58769C77-DDA5-4D82-8AA9-DB8384307217}" type="parTrans" cxnId="{F7573911-A20B-43A2-8162-7EA90343B91F}">
      <dgm:prSet/>
      <dgm:spPr/>
      <dgm:t>
        <a:bodyPr/>
        <a:lstStyle/>
        <a:p>
          <a:endParaRPr lang="ru-RU"/>
        </a:p>
      </dgm:t>
    </dgm:pt>
    <dgm:pt modelId="{580F955F-C550-40A0-8949-A21D6247DF9D}" type="sibTrans" cxnId="{F7573911-A20B-43A2-8162-7EA90343B91F}">
      <dgm:prSet/>
      <dgm:spPr/>
      <dgm:t>
        <a:bodyPr/>
        <a:lstStyle/>
        <a:p>
          <a:endParaRPr lang="ru-RU"/>
        </a:p>
      </dgm:t>
    </dgm:pt>
    <dgm:pt modelId="{3014DB22-CD6A-4071-BA32-F622E553956F}">
      <dgm:prSet/>
      <dgm:spPr/>
      <dgm:t>
        <a:bodyPr/>
        <a:lstStyle/>
        <a:p>
          <a:r>
            <a:rPr lang="ru-RU"/>
            <a:t>участвует в оценке качества  образовательной  деятельности педагогических работников ДОУ;</a:t>
          </a:r>
        </a:p>
      </dgm:t>
    </dgm:pt>
    <dgm:pt modelId="{0C8C504E-4BD0-4C2E-BB55-658B7E2AE5BB}" type="parTrans" cxnId="{C92B144C-38B8-43E1-957D-6B2EC389E0B4}">
      <dgm:prSet/>
      <dgm:spPr/>
      <dgm:t>
        <a:bodyPr/>
        <a:lstStyle/>
        <a:p>
          <a:endParaRPr lang="ru-RU"/>
        </a:p>
      </dgm:t>
    </dgm:pt>
    <dgm:pt modelId="{603BC41A-7765-429B-A6E2-091972F60B04}" type="sibTrans" cxnId="{C92B144C-38B8-43E1-957D-6B2EC389E0B4}">
      <dgm:prSet/>
      <dgm:spPr/>
      <dgm:t>
        <a:bodyPr/>
        <a:lstStyle/>
        <a:p>
          <a:endParaRPr lang="ru-RU"/>
        </a:p>
      </dgm:t>
    </dgm:pt>
    <dgm:pt modelId="{994380E2-07F6-481D-A642-69490B6E4E4D}">
      <dgm:prSet/>
      <dgm:spPr/>
      <dgm:t>
        <a:bodyPr/>
        <a:lstStyle/>
        <a:p>
          <a:r>
            <a:rPr lang="ru-RU"/>
            <a:t>содействует организации работы по развитию профессионализма педагогических работников, развитию их творческих инициатив;</a:t>
          </a:r>
        </a:p>
      </dgm:t>
    </dgm:pt>
    <dgm:pt modelId="{BDC1FD20-C8F3-453D-B056-D17659B9AF06}" type="parTrans" cxnId="{72626ED4-53D2-4CA0-864E-50188892BD64}">
      <dgm:prSet/>
      <dgm:spPr/>
      <dgm:t>
        <a:bodyPr/>
        <a:lstStyle/>
        <a:p>
          <a:endParaRPr lang="ru-RU"/>
        </a:p>
      </dgm:t>
    </dgm:pt>
    <dgm:pt modelId="{CD8CBC9E-3E82-4656-8CDE-C28D7FE718A6}" type="sibTrans" cxnId="{72626ED4-53D2-4CA0-864E-50188892BD64}">
      <dgm:prSet/>
      <dgm:spPr/>
      <dgm:t>
        <a:bodyPr/>
        <a:lstStyle/>
        <a:p>
          <a:endParaRPr lang="ru-RU"/>
        </a:p>
      </dgm:t>
    </dgm:pt>
    <dgm:pt modelId="{33E12A0C-B5A2-4BAD-96FA-C3206858C239}">
      <dgm:prSet/>
      <dgm:spPr/>
      <dgm:t>
        <a:bodyPr/>
        <a:lstStyle/>
        <a:p>
          <a:r>
            <a:rPr lang="ru-RU"/>
            <a:t>заслушивает информацию и отчеты педагогических работников, доклады представителей организаций и учреждений, взаимодействующих с  ДОУ по вопросам образования воспитанников, в том числе сообщения о проверке соблюдения санитарно-гигиенического режима в ДОУ , об охране труда, здоровья и жизни воспитанников и другие вопросы образовательной деятельности ДОУ.</a:t>
          </a:r>
        </a:p>
      </dgm:t>
    </dgm:pt>
    <dgm:pt modelId="{9E73ED4C-1B86-4781-8F95-E3AADA1CFE4A}" type="parTrans" cxnId="{8DD3EC3F-BD13-4E31-AFB7-C0A028023ACE}">
      <dgm:prSet/>
      <dgm:spPr/>
      <dgm:t>
        <a:bodyPr/>
        <a:lstStyle/>
        <a:p>
          <a:endParaRPr lang="ru-RU"/>
        </a:p>
      </dgm:t>
    </dgm:pt>
    <dgm:pt modelId="{1C868451-3FE7-4DF2-AD96-7B5BD494C1B6}" type="sibTrans" cxnId="{8DD3EC3F-BD13-4E31-AFB7-C0A028023ACE}">
      <dgm:prSet/>
      <dgm:spPr/>
      <dgm:t>
        <a:bodyPr/>
        <a:lstStyle/>
        <a:p>
          <a:endParaRPr lang="ru-RU"/>
        </a:p>
      </dgm:t>
    </dgm:pt>
    <dgm:pt modelId="{13F6EA21-06FD-4AD5-9567-4828BA1B26B7}" type="pres">
      <dgm:prSet presAssocID="{B94C8238-67B0-4835-B2DF-2E9882592B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801275-A913-4688-A982-4C58E3288E7E}" type="pres">
      <dgm:prSet presAssocID="{96363A71-0BC3-4F96-9001-7CEA69D9643E}" presName="composite" presStyleCnt="0"/>
      <dgm:spPr/>
    </dgm:pt>
    <dgm:pt modelId="{E5E05F29-4B88-4AF2-BB79-C50FC5AC2D19}" type="pres">
      <dgm:prSet presAssocID="{96363A71-0BC3-4F96-9001-7CEA69D9643E}" presName="parTx" presStyleLbl="alignNode1" presStyleIdx="0" presStyleCnt="3" custLinFactNeighborX="-103" custLinFactNeighborY="-11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E0144-DB0E-4AEF-89CC-D69F5E8B2FB0}" type="pres">
      <dgm:prSet presAssocID="{96363A71-0BC3-4F96-9001-7CEA69D9643E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0F075-16F9-46A4-9C05-DA1CBA164963}" type="pres">
      <dgm:prSet presAssocID="{88B18A67-CFFA-43DC-9D61-F1E6D5A79FA2}" presName="space" presStyleCnt="0"/>
      <dgm:spPr/>
    </dgm:pt>
    <dgm:pt modelId="{9F2EDC50-7AE2-4781-A39D-B9BE7E430937}" type="pres">
      <dgm:prSet presAssocID="{4B7C7667-EDAA-4234-BEAD-AF868CA978F5}" presName="composite" presStyleCnt="0"/>
      <dgm:spPr/>
    </dgm:pt>
    <dgm:pt modelId="{0CB0EA45-B520-41A4-A5B7-7BB667F8A337}" type="pres">
      <dgm:prSet presAssocID="{4B7C7667-EDAA-4234-BEAD-AF868CA978F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A1307-F790-47CF-87C3-23C74E677DED}" type="pres">
      <dgm:prSet presAssocID="{4B7C7667-EDAA-4234-BEAD-AF868CA978F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CEE56-B7F0-4CFD-88A2-28D96DFAE19F}" type="pres">
      <dgm:prSet presAssocID="{E1D2CE93-F089-4418-8FAB-5AAB1388026A}" presName="space" presStyleCnt="0"/>
      <dgm:spPr/>
    </dgm:pt>
    <dgm:pt modelId="{2858CD9D-FCFF-4811-8634-81A019B4A3C9}" type="pres">
      <dgm:prSet presAssocID="{53D5F9AA-2E68-4897-926A-F56FD5AF7AC2}" presName="composite" presStyleCnt="0"/>
      <dgm:spPr/>
    </dgm:pt>
    <dgm:pt modelId="{A65EB994-CBD6-47DB-AD42-837AC1CA148E}" type="pres">
      <dgm:prSet presAssocID="{53D5F9AA-2E68-4897-926A-F56FD5AF7AC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AC0FB-2ED9-4525-9CF2-5F040B64AF5D}" type="pres">
      <dgm:prSet presAssocID="{53D5F9AA-2E68-4897-926A-F56FD5AF7AC2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88F226-626A-42F9-B47C-94D2F4E3835C}" type="presOf" srcId="{2B375C05-F3DC-4104-AB9D-CBCBC055D3F9}" destId="{8E2E0144-DB0E-4AEF-89CC-D69F5E8B2FB0}" srcOrd="0" destOrd="2" presId="urn:microsoft.com/office/officeart/2005/8/layout/hList1"/>
    <dgm:cxn modelId="{A3E1745C-42E5-4073-9B22-A0F17C276A50}" srcId="{96363A71-0BC3-4F96-9001-7CEA69D9643E}" destId="{30D636A2-F1AC-42B3-A43A-184A39F9376B}" srcOrd="5" destOrd="0" parTransId="{3FA65833-D7E7-4EA8-9E84-87AA253ADA8B}" sibTransId="{FD91FF3B-1B3E-41F2-A4A1-076FED6DF91C}"/>
    <dgm:cxn modelId="{7850F3F1-7F26-4F07-81EC-5850254A4C43}" srcId="{96363A71-0BC3-4F96-9001-7CEA69D9643E}" destId="{0FDBDCD7-4FC1-4353-9EE4-76D1711504B5}" srcOrd="1" destOrd="0" parTransId="{E5C1BA89-F395-4E60-80A4-F91DAFB59B4C}" sibTransId="{69FED3B6-26DC-45AD-BE2B-3185D5E1C466}"/>
    <dgm:cxn modelId="{39219C5F-9E98-4533-A071-6835A60C5293}" type="presOf" srcId="{96363A71-0BC3-4F96-9001-7CEA69D9643E}" destId="{E5E05F29-4B88-4AF2-BB79-C50FC5AC2D19}" srcOrd="0" destOrd="0" presId="urn:microsoft.com/office/officeart/2005/8/layout/hList1"/>
    <dgm:cxn modelId="{0366D136-4FC2-4195-8B3E-76CC31A88EE1}" type="presOf" srcId="{994380E2-07F6-481D-A642-69490B6E4E4D}" destId="{964AC0FB-2ED9-4525-9CF2-5F040B64AF5D}" srcOrd="0" destOrd="4" presId="urn:microsoft.com/office/officeart/2005/8/layout/hList1"/>
    <dgm:cxn modelId="{A9819705-6F84-4A92-B6A4-A9C2EC58F280}" type="presOf" srcId="{71EAB3D2-01BE-458C-AF1D-FB283F545D54}" destId="{8E2E0144-DB0E-4AEF-89CC-D69F5E8B2FB0}" srcOrd="0" destOrd="6" presId="urn:microsoft.com/office/officeart/2005/8/layout/hList1"/>
    <dgm:cxn modelId="{11D8B49A-4216-477D-9149-FB0934A00D4B}" type="presOf" srcId="{62F034DB-1DDE-429B-9B7F-A98B57D4B16F}" destId="{964AC0FB-2ED9-4525-9CF2-5F040B64AF5D}" srcOrd="0" destOrd="0" presId="urn:microsoft.com/office/officeart/2005/8/layout/hList1"/>
    <dgm:cxn modelId="{88D911CF-6D4B-4FEA-BE89-AF469DD2C173}" srcId="{4B7C7667-EDAA-4234-BEAD-AF868CA978F5}" destId="{C550525E-72A0-409B-938D-A60E51F079EE}" srcOrd="2" destOrd="0" parTransId="{F03A84A1-DF34-4460-8710-E57801784B42}" sibTransId="{FBD1F79F-4033-40E8-A1E4-F2AA961CEFA7}"/>
    <dgm:cxn modelId="{C2FB0352-9654-4374-9FCC-27C98BA56D8B}" type="presOf" srcId="{27CF46CF-D219-45A3-B0DF-23C92491AD88}" destId="{8E2E0144-DB0E-4AEF-89CC-D69F5E8B2FB0}" srcOrd="0" destOrd="3" presId="urn:microsoft.com/office/officeart/2005/8/layout/hList1"/>
    <dgm:cxn modelId="{8DD3EC3F-BD13-4E31-AFB7-C0A028023ACE}" srcId="{53D5F9AA-2E68-4897-926A-F56FD5AF7AC2}" destId="{33E12A0C-B5A2-4BAD-96FA-C3206858C239}" srcOrd="5" destOrd="0" parTransId="{9E73ED4C-1B86-4781-8F95-E3AADA1CFE4A}" sibTransId="{1C868451-3FE7-4DF2-AD96-7B5BD494C1B6}"/>
    <dgm:cxn modelId="{B255E951-8FAF-4745-94CC-094936603FD1}" type="presOf" srcId="{B94C8238-67B0-4835-B2DF-2E9882592B56}" destId="{13F6EA21-06FD-4AD5-9567-4828BA1B26B7}" srcOrd="0" destOrd="0" presId="urn:microsoft.com/office/officeart/2005/8/layout/hList1"/>
    <dgm:cxn modelId="{13917373-7666-406B-A2CC-83840F18393F}" type="presOf" srcId="{53D5F9AA-2E68-4897-926A-F56FD5AF7AC2}" destId="{A65EB994-CBD6-47DB-AD42-837AC1CA148E}" srcOrd="0" destOrd="0" presId="urn:microsoft.com/office/officeart/2005/8/layout/hList1"/>
    <dgm:cxn modelId="{3DDC17DE-B8FD-4DCE-8390-87F7A7CA5A03}" type="presOf" srcId="{350B2B49-7C94-4E3F-B080-25392A9D7B1B}" destId="{34CA1307-F790-47CF-87C3-23C74E677DED}" srcOrd="0" destOrd="4" presId="urn:microsoft.com/office/officeart/2005/8/layout/hList1"/>
    <dgm:cxn modelId="{C458CB5E-C4DD-4B1B-A9B9-DD1B9EFC30D8}" srcId="{4B7C7667-EDAA-4234-BEAD-AF868CA978F5}" destId="{DDEDDD2F-4040-47F9-8891-A8BE58AF707B}" srcOrd="1" destOrd="0" parTransId="{956CA934-5751-4C7C-9DD4-A4F83C51B74F}" sibTransId="{79C288D8-4FCF-4243-9660-FD8F099C7CF2}"/>
    <dgm:cxn modelId="{A712C256-35A9-4F07-8781-6419652A366B}" type="presOf" srcId="{E7085D04-6B47-4D47-8321-386265D2EBBA}" destId="{8E2E0144-DB0E-4AEF-89CC-D69F5E8B2FB0}" srcOrd="0" destOrd="4" presId="urn:microsoft.com/office/officeart/2005/8/layout/hList1"/>
    <dgm:cxn modelId="{28073BBA-F720-49D0-AF2E-DB78F6FA293A}" type="presOf" srcId="{3014DB22-CD6A-4071-BA32-F622E553956F}" destId="{964AC0FB-2ED9-4525-9CF2-5F040B64AF5D}" srcOrd="0" destOrd="3" presId="urn:microsoft.com/office/officeart/2005/8/layout/hList1"/>
    <dgm:cxn modelId="{5D47476B-D298-4DDF-8CAE-7BF12AB77780}" srcId="{53D5F9AA-2E68-4897-926A-F56FD5AF7AC2}" destId="{6DF58854-9CD7-48FD-87EC-D52C972AB842}" srcOrd="1" destOrd="0" parTransId="{AFE3C925-9E9A-4289-89D6-589520373ED5}" sibTransId="{129AAA6C-8C24-433F-BF29-DC3D82FC83B6}"/>
    <dgm:cxn modelId="{3AA05B18-2E75-452F-9C1D-37D13E460C06}" type="presOf" srcId="{A001715A-C8B9-4AAC-8A67-F116F8084573}" destId="{34CA1307-F790-47CF-87C3-23C74E677DED}" srcOrd="0" destOrd="3" presId="urn:microsoft.com/office/officeart/2005/8/layout/hList1"/>
    <dgm:cxn modelId="{BFEBFA7F-2C91-43D5-8009-AD64BC0252BD}" type="presOf" srcId="{6C4B8A04-BC8E-44B2-A042-2BC0D9F7CF5F}" destId="{8E2E0144-DB0E-4AEF-89CC-D69F5E8B2FB0}" srcOrd="0" destOrd="0" presId="urn:microsoft.com/office/officeart/2005/8/layout/hList1"/>
    <dgm:cxn modelId="{9F074213-0469-4495-BEAC-78D57A64A5E0}" type="presOf" srcId="{C550525E-72A0-409B-938D-A60E51F079EE}" destId="{34CA1307-F790-47CF-87C3-23C74E677DED}" srcOrd="0" destOrd="2" presId="urn:microsoft.com/office/officeart/2005/8/layout/hList1"/>
    <dgm:cxn modelId="{1CA1F5C2-A47A-4C28-884E-EA2CC2ABA0E6}" type="presOf" srcId="{33E12A0C-B5A2-4BAD-96FA-C3206858C239}" destId="{964AC0FB-2ED9-4525-9CF2-5F040B64AF5D}" srcOrd="0" destOrd="5" presId="urn:microsoft.com/office/officeart/2005/8/layout/hList1"/>
    <dgm:cxn modelId="{0FACEF57-8B21-49C3-9BE0-8D700AF2B209}" srcId="{4B7C7667-EDAA-4234-BEAD-AF868CA978F5}" destId="{4CD81FC4-DCE0-403A-B8AE-D3D79411B73D}" srcOrd="0" destOrd="0" parTransId="{203D817C-84FB-4988-A8EA-A4B53656D553}" sibTransId="{E8AE870C-CDD2-4EC7-A907-E4561E49DE20}"/>
    <dgm:cxn modelId="{411895DC-19EA-443B-852A-48D639E9A96A}" srcId="{4B7C7667-EDAA-4234-BEAD-AF868CA978F5}" destId="{350B2B49-7C94-4E3F-B080-25392A9D7B1B}" srcOrd="4" destOrd="0" parTransId="{4F044B5E-F265-4745-B241-E66E36F026BE}" sibTransId="{1A907A43-BD37-4C09-83E6-D978488E4AC2}"/>
    <dgm:cxn modelId="{EB883A1A-BB25-4607-8945-5BBE3E5891A2}" srcId="{96363A71-0BC3-4F96-9001-7CEA69D9643E}" destId="{E7085D04-6B47-4D47-8321-386265D2EBBA}" srcOrd="4" destOrd="0" parTransId="{DB730B6F-5E2E-4CBA-99ED-CE7BD2806E49}" sibTransId="{47814139-57C8-4AD3-AAC6-540B4C02C5D2}"/>
    <dgm:cxn modelId="{AA17062B-B95A-450C-B54F-09E5AEDDEE96}" srcId="{96363A71-0BC3-4F96-9001-7CEA69D9643E}" destId="{71EAB3D2-01BE-458C-AF1D-FB283F545D54}" srcOrd="6" destOrd="0" parTransId="{E9D35489-0FE0-492D-BBA6-013939337DD7}" sibTransId="{88C075BE-27EB-4A6C-8D15-BFE83F383541}"/>
    <dgm:cxn modelId="{395D07E6-32F1-4E73-8AC4-9E288DAA5384}" srcId="{53D5F9AA-2E68-4897-926A-F56FD5AF7AC2}" destId="{62F034DB-1DDE-429B-9B7F-A98B57D4B16F}" srcOrd="0" destOrd="0" parTransId="{C6B8458F-FEC3-4C65-BB7E-BA706D18B404}" sibTransId="{1F39842E-1D66-4405-ABD2-496260686371}"/>
    <dgm:cxn modelId="{B632F1E9-D482-4023-8067-EE33CCB7F5A2}" type="presOf" srcId="{C1A97F55-E58D-4790-BEE4-A978CB345A46}" destId="{964AC0FB-2ED9-4525-9CF2-5F040B64AF5D}" srcOrd="0" destOrd="2" presId="urn:microsoft.com/office/officeart/2005/8/layout/hList1"/>
    <dgm:cxn modelId="{4AAAB31C-0A4B-4274-AE54-946D5F670B75}" type="presOf" srcId="{DDEDDD2F-4040-47F9-8891-A8BE58AF707B}" destId="{34CA1307-F790-47CF-87C3-23C74E677DED}" srcOrd="0" destOrd="1" presId="urn:microsoft.com/office/officeart/2005/8/layout/hList1"/>
    <dgm:cxn modelId="{05B42E6B-7D36-4378-921C-6375F4C9DF76}" srcId="{B94C8238-67B0-4835-B2DF-2E9882592B56}" destId="{96363A71-0BC3-4F96-9001-7CEA69D9643E}" srcOrd="0" destOrd="0" parTransId="{DC519489-C025-4E2D-A567-102F1C7F2452}" sibTransId="{88B18A67-CFFA-43DC-9D61-F1E6D5A79FA2}"/>
    <dgm:cxn modelId="{2A498D41-DED7-4343-B26E-0B3BC2F5F83E}" srcId="{96363A71-0BC3-4F96-9001-7CEA69D9643E}" destId="{2B375C05-F3DC-4104-AB9D-CBCBC055D3F9}" srcOrd="2" destOrd="0" parTransId="{2492E739-03F0-497C-8F8B-79FE1A9EAB6C}" sibTransId="{9DE5B515-1D93-4325-BF14-9F0496CF6829}"/>
    <dgm:cxn modelId="{BE33A251-0D2F-4233-B065-6E0159CC2674}" type="presOf" srcId="{30D636A2-F1AC-42B3-A43A-184A39F9376B}" destId="{8E2E0144-DB0E-4AEF-89CC-D69F5E8B2FB0}" srcOrd="0" destOrd="5" presId="urn:microsoft.com/office/officeart/2005/8/layout/hList1"/>
    <dgm:cxn modelId="{1168F983-C981-443E-A791-D2FCD0D13E92}" srcId="{B94C8238-67B0-4835-B2DF-2E9882592B56}" destId="{4B7C7667-EDAA-4234-BEAD-AF868CA978F5}" srcOrd="1" destOrd="0" parTransId="{122CAF95-6E8D-4F1D-A941-D90BFD00D9B2}" sibTransId="{E1D2CE93-F089-4418-8FAB-5AAB1388026A}"/>
    <dgm:cxn modelId="{967C48A1-702F-4508-8F43-73DD85B40095}" type="presOf" srcId="{0FDBDCD7-4FC1-4353-9EE4-76D1711504B5}" destId="{8E2E0144-DB0E-4AEF-89CC-D69F5E8B2FB0}" srcOrd="0" destOrd="1" presId="urn:microsoft.com/office/officeart/2005/8/layout/hList1"/>
    <dgm:cxn modelId="{DE7AB7EA-6AEC-4DB9-9F70-2668230BEE05}" srcId="{B94C8238-67B0-4835-B2DF-2E9882592B56}" destId="{53D5F9AA-2E68-4897-926A-F56FD5AF7AC2}" srcOrd="2" destOrd="0" parTransId="{662D22E0-D8BC-475D-BADB-81F4A17EBF74}" sibTransId="{C5D79DEA-B97D-4BA6-A616-2696719838E8}"/>
    <dgm:cxn modelId="{0857A887-1BD7-4AFB-B5B6-22B595315E99}" type="presOf" srcId="{6DF58854-9CD7-48FD-87EC-D52C972AB842}" destId="{964AC0FB-2ED9-4525-9CF2-5F040B64AF5D}" srcOrd="0" destOrd="1" presId="urn:microsoft.com/office/officeart/2005/8/layout/hList1"/>
    <dgm:cxn modelId="{C92B144C-38B8-43E1-957D-6B2EC389E0B4}" srcId="{53D5F9AA-2E68-4897-926A-F56FD5AF7AC2}" destId="{3014DB22-CD6A-4071-BA32-F622E553956F}" srcOrd="3" destOrd="0" parTransId="{0C8C504E-4BD0-4C2E-BB55-658B7E2AE5BB}" sibTransId="{603BC41A-7765-429B-A6E2-091972F60B04}"/>
    <dgm:cxn modelId="{1806EAD4-DC24-4B83-AA8E-7C3E42248F8D}" srcId="{96363A71-0BC3-4F96-9001-7CEA69D9643E}" destId="{27CF46CF-D219-45A3-B0DF-23C92491AD88}" srcOrd="3" destOrd="0" parTransId="{EB032EFC-3B47-40E1-8BD0-0A18F201D6D5}" sibTransId="{111CEE25-4504-4876-9B9E-F67D5E98B3C6}"/>
    <dgm:cxn modelId="{5785D166-E6C9-4249-BA0B-CC19648D5E7B}" type="presOf" srcId="{4B7C7667-EDAA-4234-BEAD-AF868CA978F5}" destId="{0CB0EA45-B520-41A4-A5B7-7BB667F8A337}" srcOrd="0" destOrd="0" presId="urn:microsoft.com/office/officeart/2005/8/layout/hList1"/>
    <dgm:cxn modelId="{29882029-35A7-4BB5-9233-0831CEA9D286}" srcId="{96363A71-0BC3-4F96-9001-7CEA69D9643E}" destId="{6C4B8A04-BC8E-44B2-A042-2BC0D9F7CF5F}" srcOrd="0" destOrd="0" parTransId="{5E273D30-58BE-4A43-8F1D-80A75835A934}" sibTransId="{375C2477-70A3-476E-9844-E83A770E12BB}"/>
    <dgm:cxn modelId="{72626ED4-53D2-4CA0-864E-50188892BD64}" srcId="{53D5F9AA-2E68-4897-926A-F56FD5AF7AC2}" destId="{994380E2-07F6-481D-A642-69490B6E4E4D}" srcOrd="4" destOrd="0" parTransId="{BDC1FD20-C8F3-453D-B056-D17659B9AF06}" sibTransId="{CD8CBC9E-3E82-4656-8CDE-C28D7FE718A6}"/>
    <dgm:cxn modelId="{F586D70E-4909-4D40-9337-518A38923C26}" srcId="{4B7C7667-EDAA-4234-BEAD-AF868CA978F5}" destId="{A001715A-C8B9-4AAC-8A67-F116F8084573}" srcOrd="3" destOrd="0" parTransId="{2466027F-8BE4-4160-80BA-4AC72C253B11}" sibTransId="{C3175F4F-97F5-4098-A0FC-6E5C645D4D2E}"/>
    <dgm:cxn modelId="{45F1D834-6768-438A-87A2-550F70FC614F}" type="presOf" srcId="{4CD81FC4-DCE0-403A-B8AE-D3D79411B73D}" destId="{34CA1307-F790-47CF-87C3-23C74E677DED}" srcOrd="0" destOrd="0" presId="urn:microsoft.com/office/officeart/2005/8/layout/hList1"/>
    <dgm:cxn modelId="{F7573911-A20B-43A2-8162-7EA90343B91F}" srcId="{53D5F9AA-2E68-4897-926A-F56FD5AF7AC2}" destId="{C1A97F55-E58D-4790-BEE4-A978CB345A46}" srcOrd="2" destOrd="0" parTransId="{58769C77-DDA5-4D82-8AA9-DB8384307217}" sibTransId="{580F955F-C550-40A0-8949-A21D6247DF9D}"/>
    <dgm:cxn modelId="{22DAACC8-FBCB-41AE-94C4-2D3EE79E2314}" type="presParOf" srcId="{13F6EA21-06FD-4AD5-9567-4828BA1B26B7}" destId="{6B801275-A913-4688-A982-4C58E3288E7E}" srcOrd="0" destOrd="0" presId="urn:microsoft.com/office/officeart/2005/8/layout/hList1"/>
    <dgm:cxn modelId="{9F384515-D882-4383-8036-D5D9BB47CA1D}" type="presParOf" srcId="{6B801275-A913-4688-A982-4C58E3288E7E}" destId="{E5E05F29-4B88-4AF2-BB79-C50FC5AC2D19}" srcOrd="0" destOrd="0" presId="urn:microsoft.com/office/officeart/2005/8/layout/hList1"/>
    <dgm:cxn modelId="{18D5C7B3-84B4-4827-BF28-295D33B34921}" type="presParOf" srcId="{6B801275-A913-4688-A982-4C58E3288E7E}" destId="{8E2E0144-DB0E-4AEF-89CC-D69F5E8B2FB0}" srcOrd="1" destOrd="0" presId="urn:microsoft.com/office/officeart/2005/8/layout/hList1"/>
    <dgm:cxn modelId="{3B653FEF-BADB-4207-BAC7-2CE7B2E6A11B}" type="presParOf" srcId="{13F6EA21-06FD-4AD5-9567-4828BA1B26B7}" destId="{FE70F075-16F9-46A4-9C05-DA1CBA164963}" srcOrd="1" destOrd="0" presId="urn:microsoft.com/office/officeart/2005/8/layout/hList1"/>
    <dgm:cxn modelId="{AA0121C8-9834-4B2B-8D5C-08D76334F6F2}" type="presParOf" srcId="{13F6EA21-06FD-4AD5-9567-4828BA1B26B7}" destId="{9F2EDC50-7AE2-4781-A39D-B9BE7E430937}" srcOrd="2" destOrd="0" presId="urn:microsoft.com/office/officeart/2005/8/layout/hList1"/>
    <dgm:cxn modelId="{D4874412-A76D-4610-B2A9-E7031F0CE231}" type="presParOf" srcId="{9F2EDC50-7AE2-4781-A39D-B9BE7E430937}" destId="{0CB0EA45-B520-41A4-A5B7-7BB667F8A337}" srcOrd="0" destOrd="0" presId="urn:microsoft.com/office/officeart/2005/8/layout/hList1"/>
    <dgm:cxn modelId="{1BBAE0BF-EA11-4273-8ED4-FBE1A547298C}" type="presParOf" srcId="{9F2EDC50-7AE2-4781-A39D-B9BE7E430937}" destId="{34CA1307-F790-47CF-87C3-23C74E677DED}" srcOrd="1" destOrd="0" presId="urn:microsoft.com/office/officeart/2005/8/layout/hList1"/>
    <dgm:cxn modelId="{EF3C5428-05A3-457D-B320-313FA41E8CB0}" type="presParOf" srcId="{13F6EA21-06FD-4AD5-9567-4828BA1B26B7}" destId="{9F3CEE56-B7F0-4CFD-88A2-28D96DFAE19F}" srcOrd="3" destOrd="0" presId="urn:microsoft.com/office/officeart/2005/8/layout/hList1"/>
    <dgm:cxn modelId="{A95188D4-3C01-40B1-9AC6-2E418BB9D04F}" type="presParOf" srcId="{13F6EA21-06FD-4AD5-9567-4828BA1B26B7}" destId="{2858CD9D-FCFF-4811-8634-81A019B4A3C9}" srcOrd="4" destOrd="0" presId="urn:microsoft.com/office/officeart/2005/8/layout/hList1"/>
    <dgm:cxn modelId="{23A5005B-1E09-435E-9FB1-C39B84B3DA5C}" type="presParOf" srcId="{2858CD9D-FCFF-4811-8634-81A019B4A3C9}" destId="{A65EB994-CBD6-47DB-AD42-837AC1CA148E}" srcOrd="0" destOrd="0" presId="urn:microsoft.com/office/officeart/2005/8/layout/hList1"/>
    <dgm:cxn modelId="{4AABE348-1F24-43CE-B03A-D68696B5C649}" type="presParOf" srcId="{2858CD9D-FCFF-4811-8634-81A019B4A3C9}" destId="{964AC0FB-2ED9-4525-9CF2-5F040B64AF5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E05F29-4B88-4AF2-BB79-C50FC5AC2D19}">
      <dsp:nvSpPr>
        <dsp:cNvPr id="0" name=""/>
        <dsp:cNvSpPr/>
      </dsp:nvSpPr>
      <dsp:spPr>
        <a:xfrm>
          <a:off x="0" y="167886"/>
          <a:ext cx="2754138" cy="8020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Администрация МБДОУ</a:t>
          </a:r>
        </a:p>
      </dsp:txBody>
      <dsp:txXfrm>
        <a:off x="0" y="167886"/>
        <a:ext cx="2754138" cy="802096"/>
      </dsp:txXfrm>
    </dsp:sp>
    <dsp:sp modelId="{8E2E0144-DB0E-4AEF-89CC-D69F5E8B2FB0}">
      <dsp:nvSpPr>
        <dsp:cNvPr id="0" name=""/>
        <dsp:cNvSpPr/>
      </dsp:nvSpPr>
      <dsp:spPr>
        <a:xfrm>
          <a:off x="2824" y="979504"/>
          <a:ext cx="2754138" cy="376751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формирует блок локальных актов, регулирующих функционирование ВСОКО ДОУ и контролирует их исполнение;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обеспечивает проведение в контрольно-оценочных процедур по вопросам качества дошкольного образования;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организует систему мониторинга качества дошкольного образования в МБДОУ осуществляет сбор, обработку, хранение и представление информации о качестве дошкольного образования;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анализирует результаты оценки качества дошкольного образования;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обеспечивает предоставление информации о качестве дошкольного образования на различные уровни системы оценки качества образования;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формирует информационно – аналитические материалы по результатам оценки качества дошкольного образования;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принимает управленческие решения по развитию качества дошкольного образования. </a:t>
          </a:r>
        </a:p>
      </dsp:txBody>
      <dsp:txXfrm>
        <a:off x="2824" y="979504"/>
        <a:ext cx="2754138" cy="3767512"/>
      </dsp:txXfrm>
    </dsp:sp>
    <dsp:sp modelId="{0CB0EA45-B520-41A4-A5B7-7BB667F8A337}">
      <dsp:nvSpPr>
        <dsp:cNvPr id="0" name=""/>
        <dsp:cNvSpPr/>
      </dsp:nvSpPr>
      <dsp:spPr>
        <a:xfrm>
          <a:off x="3142543" y="177407"/>
          <a:ext cx="2754138" cy="802096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Медико-психолого-педагогический консилиум МБДОУ</a:t>
          </a:r>
        </a:p>
      </dsp:txBody>
      <dsp:txXfrm>
        <a:off x="3142543" y="177407"/>
        <a:ext cx="2754138" cy="802096"/>
      </dsp:txXfrm>
    </dsp:sp>
    <dsp:sp modelId="{34CA1307-F790-47CF-87C3-23C74E677DED}">
      <dsp:nvSpPr>
        <dsp:cNvPr id="0" name=""/>
        <dsp:cNvSpPr/>
      </dsp:nvSpPr>
      <dsp:spPr>
        <a:xfrm>
          <a:off x="3142543" y="979504"/>
          <a:ext cx="2754138" cy="3767512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участвует в разработке системы показателей, характеризующих состояние и динамику развития дошкольной образовательной организации;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участвует в разработке критериев оценки результативности профессиональной деятельности педагогов ДОУ;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готовит предложения для администрации по выработке управленческих решений по результатам оценки качества дошкольного образования на уровнеДОУ; 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содействует определению стратегических направлений развития дошкольного образования в ДОУ.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142543" y="979504"/>
        <a:ext cx="2754138" cy="3767512"/>
      </dsp:txXfrm>
    </dsp:sp>
    <dsp:sp modelId="{A65EB994-CBD6-47DB-AD42-837AC1CA148E}">
      <dsp:nvSpPr>
        <dsp:cNvPr id="0" name=""/>
        <dsp:cNvSpPr/>
      </dsp:nvSpPr>
      <dsp:spPr>
        <a:xfrm>
          <a:off x="6282261" y="177407"/>
          <a:ext cx="2754138" cy="802096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Педагогический совет МБДОУ </a:t>
          </a:r>
        </a:p>
      </dsp:txBody>
      <dsp:txXfrm>
        <a:off x="6282261" y="177407"/>
        <a:ext cx="2754138" cy="802096"/>
      </dsp:txXfrm>
    </dsp:sp>
    <dsp:sp modelId="{964AC0FB-2ED9-4525-9CF2-5F040B64AF5D}">
      <dsp:nvSpPr>
        <dsp:cNvPr id="0" name=""/>
        <dsp:cNvSpPr/>
      </dsp:nvSpPr>
      <dsp:spPr>
        <a:xfrm>
          <a:off x="6282261" y="979504"/>
          <a:ext cx="2754138" cy="3767512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содействует реализации принципа общественного участия в управлении ДОУ;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принимает участие в обсуждении системы показателей, характеризующих состояние и динамику развития дошкольного образования;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принимает участие в экспертизе качества образовательной деятельности, условий её организации  в ДОУ;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участвует в оценке качества  образовательной  деятельности педагогических работников ДОУ;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содействует организации работы по развитию профессионализма педагогических работников, развитию их творческих инициатив;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заслушивает информацию и отчеты педагогических работников, доклады представителей организаций и учреждений, взаимодействующих с  ДОУ по вопросам образования воспитанников, в том числе сообщения о проверке соблюдения санитарно-гигиенического режима в ДОУ , об охране труда, здоровья и жизни воспитанников и другие вопросы образовательной деятельности ДОУ.</a:t>
          </a:r>
        </a:p>
      </dsp:txBody>
      <dsp:txXfrm>
        <a:off x="6282261" y="979504"/>
        <a:ext cx="2754138" cy="3767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4</cp:revision>
  <cp:lastPrinted>2019-03-29T11:30:00Z</cp:lastPrinted>
  <dcterms:created xsi:type="dcterms:W3CDTF">2019-03-28T13:04:00Z</dcterms:created>
  <dcterms:modified xsi:type="dcterms:W3CDTF">2019-09-24T10:24:00Z</dcterms:modified>
</cp:coreProperties>
</file>